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4596" w:rsidRDefault="004F4596" w:rsidP="004F4596">
      <w:pPr>
        <w:pBdr>
          <w:bottom w:val="single" w:sz="12" w:space="1" w:color="auto"/>
        </w:pBdr>
        <w:spacing w:after="0" w:line="240" w:lineRule="auto"/>
      </w:pPr>
      <w:r>
        <w:t>VO Bildungstheorie und Gesellschaftskritik</w:t>
      </w:r>
      <w:r>
        <w:tab/>
      </w:r>
      <w:r>
        <w:tab/>
      </w:r>
      <w:r>
        <w:tab/>
      </w:r>
      <w:r>
        <w:tab/>
      </w:r>
      <w:r>
        <w:tab/>
        <w:t>1. VO, 21.10.2009</w:t>
      </w:r>
    </w:p>
    <w:p w:rsidR="00136E96" w:rsidRDefault="00136E96" w:rsidP="004F4596">
      <w:pPr>
        <w:pBdr>
          <w:bottom w:val="single" w:sz="12" w:space="1" w:color="auto"/>
        </w:pBdr>
        <w:spacing w:after="0" w:line="240" w:lineRule="auto"/>
      </w:pPr>
      <w:r>
        <w:t>Stefanie Pfeiffer</w:t>
      </w:r>
    </w:p>
    <w:p w:rsidR="004F4596" w:rsidRDefault="004F4596" w:rsidP="004F4596">
      <w:pPr>
        <w:spacing w:after="0" w:line="240" w:lineRule="auto"/>
      </w:pPr>
    </w:p>
    <w:p w:rsidR="004F4596" w:rsidRDefault="004F4596" w:rsidP="004F4596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Entscheidung für den Lehrberuf</w:t>
      </w:r>
    </w:p>
    <w:p w:rsidR="004F4596" w:rsidRDefault="004F4596" w:rsidP="004F4596">
      <w:pPr>
        <w:spacing w:after="0" w:line="240" w:lineRule="auto"/>
        <w:jc w:val="center"/>
        <w:rPr>
          <w:b/>
          <w:sz w:val="28"/>
          <w:szCs w:val="28"/>
        </w:rPr>
      </w:pPr>
    </w:p>
    <w:p w:rsidR="004F4596" w:rsidRDefault="004F4596" w:rsidP="004F4596">
      <w:pPr>
        <w:pStyle w:val="Listenabsatz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Außengeleitet: „Notentscheidung“ (z.B. zu schlecht für Medizin), Lehrer als Familientradition</w:t>
      </w:r>
    </w:p>
    <w:p w:rsidR="004F4596" w:rsidRDefault="004F4596" w:rsidP="004F4596">
      <w:pPr>
        <w:pStyle w:val="Listenabsatz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Intuitiv</w:t>
      </w:r>
    </w:p>
    <w:p w:rsidR="004F4596" w:rsidRDefault="004F4596" w:rsidP="004F4596">
      <w:pPr>
        <w:pStyle w:val="Listenabsatz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b/>
          <w:sz w:val="24"/>
          <w:szCs w:val="24"/>
        </w:rPr>
        <w:t>Rational</w:t>
      </w:r>
      <w:r>
        <w:rPr>
          <w:sz w:val="24"/>
          <w:szCs w:val="24"/>
        </w:rPr>
        <w:t xml:space="preserve"> (am besten entscheidet man so): </w:t>
      </w:r>
      <w:hyperlink r:id="rId6" w:history="1">
        <w:r w:rsidRPr="000A1791">
          <w:rPr>
            <w:rStyle w:val="Hyperlink"/>
            <w:sz w:val="24"/>
            <w:szCs w:val="24"/>
          </w:rPr>
          <w:t>www.cct-austria.at</w:t>
        </w:r>
      </w:hyperlink>
      <w:r>
        <w:rPr>
          <w:sz w:val="24"/>
          <w:szCs w:val="24"/>
        </w:rPr>
        <w:t xml:space="preserve"> (Selbsterkundung für den Lehrberuf. Gruber empfiehlt, diesen Test zu machen)</w:t>
      </w:r>
    </w:p>
    <w:p w:rsidR="004F4596" w:rsidRDefault="004F4596" w:rsidP="004F4596">
      <w:pPr>
        <w:spacing w:after="0" w:line="240" w:lineRule="auto"/>
        <w:rPr>
          <w:sz w:val="24"/>
          <w:szCs w:val="24"/>
        </w:rPr>
      </w:pPr>
    </w:p>
    <w:p w:rsidR="004F4596" w:rsidRDefault="004F4596" w:rsidP="004F4596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3 Faustregeln für Anstellungschancen:</w:t>
      </w:r>
    </w:p>
    <w:p w:rsidR="004F4596" w:rsidRDefault="004F4596" w:rsidP="004F4596">
      <w:pPr>
        <w:spacing w:after="0" w:line="240" w:lineRule="auto"/>
        <w:rPr>
          <w:b/>
          <w:sz w:val="24"/>
          <w:szCs w:val="24"/>
        </w:rPr>
      </w:pPr>
    </w:p>
    <w:p w:rsidR="004F4596" w:rsidRDefault="004F4596" w:rsidP="004F4596">
      <w:pPr>
        <w:pStyle w:val="Listenabsatz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Je weiter weg von Wien (je ländlicher die Gegend), desto besser.</w:t>
      </w:r>
    </w:p>
    <w:p w:rsidR="004F4596" w:rsidRDefault="004F4596" w:rsidP="004F4596">
      <w:pPr>
        <w:pStyle w:val="Listenabsatz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Anstellungschancen in BHS sind besser als in AHS.</w:t>
      </w:r>
    </w:p>
    <w:p w:rsidR="004F4596" w:rsidRDefault="004F4596" w:rsidP="004F4596">
      <w:pPr>
        <w:pStyle w:val="Listenabsatz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Eine vorerst geringere Lehrverpflichtung ist besser.</w:t>
      </w:r>
    </w:p>
    <w:p w:rsidR="004F4596" w:rsidRDefault="004F4596" w:rsidP="004F4596">
      <w:pPr>
        <w:spacing w:after="0" w:line="240" w:lineRule="auto"/>
        <w:rPr>
          <w:sz w:val="24"/>
          <w:szCs w:val="24"/>
        </w:rPr>
      </w:pPr>
    </w:p>
    <w:p w:rsidR="004F4596" w:rsidRDefault="004F4596" w:rsidP="004F459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Großes Plus: die Pensionierungswelle ab 2012.</w:t>
      </w:r>
    </w:p>
    <w:p w:rsidR="004F4596" w:rsidRDefault="004F4596" w:rsidP="004F4596">
      <w:pPr>
        <w:spacing w:after="0" w:line="240" w:lineRule="auto"/>
        <w:rPr>
          <w:sz w:val="24"/>
          <w:szCs w:val="24"/>
        </w:rPr>
      </w:pPr>
    </w:p>
    <w:p w:rsidR="004F4596" w:rsidRDefault="004F4596" w:rsidP="004F4596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Grundtypen von Lehrern:</w:t>
      </w:r>
    </w:p>
    <w:p w:rsidR="004F4596" w:rsidRDefault="004F4596" w:rsidP="004F4596">
      <w:pPr>
        <w:spacing w:after="0" w:line="240" w:lineRule="auto"/>
        <w:rPr>
          <w:b/>
          <w:sz w:val="24"/>
          <w:szCs w:val="24"/>
        </w:rPr>
      </w:pPr>
    </w:p>
    <w:p w:rsidR="004F4596" w:rsidRDefault="004F4596" w:rsidP="004F4596">
      <w:pPr>
        <w:pStyle w:val="Listenabsatz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Logotrop: theorieorientiert, sachbezogen</w:t>
      </w:r>
    </w:p>
    <w:p w:rsidR="004F4596" w:rsidRDefault="004F4596" w:rsidP="004F4596">
      <w:pPr>
        <w:pStyle w:val="Listenabsatz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Pailotrop: Die soziale Komponente (Arbeit mit Kindern und Jugendlichen) steht im Vordergrund.</w:t>
      </w:r>
    </w:p>
    <w:p w:rsidR="004F4596" w:rsidRDefault="004F4596" w:rsidP="004F4596">
      <w:pPr>
        <w:spacing w:after="0" w:line="240" w:lineRule="auto"/>
        <w:rPr>
          <w:sz w:val="24"/>
          <w:szCs w:val="24"/>
        </w:rPr>
      </w:pPr>
    </w:p>
    <w:p w:rsidR="004F4596" w:rsidRDefault="004F4596" w:rsidP="004F459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Der Lehrberuf ist ein </w:t>
      </w:r>
      <w:r>
        <w:rPr>
          <w:b/>
          <w:sz w:val="24"/>
          <w:szCs w:val="24"/>
        </w:rPr>
        <w:t>sozialer</w:t>
      </w:r>
      <w:r>
        <w:rPr>
          <w:sz w:val="24"/>
          <w:szCs w:val="24"/>
        </w:rPr>
        <w:t xml:space="preserve"> Beruf!!!</w:t>
      </w:r>
    </w:p>
    <w:p w:rsidR="004F4596" w:rsidRDefault="004F4596" w:rsidP="004F4596">
      <w:pPr>
        <w:spacing w:after="0" w:line="240" w:lineRule="auto"/>
        <w:rPr>
          <w:sz w:val="24"/>
          <w:szCs w:val="24"/>
        </w:rPr>
      </w:pPr>
    </w:p>
    <w:p w:rsidR="004F4596" w:rsidRDefault="004F4596" w:rsidP="004F4596">
      <w:pPr>
        <w:spacing w:after="0" w:line="240" w:lineRule="auto"/>
        <w:rPr>
          <w:sz w:val="24"/>
          <w:szCs w:val="24"/>
        </w:rPr>
      </w:pPr>
      <w:r>
        <w:rPr>
          <w:b/>
          <w:sz w:val="24"/>
          <w:szCs w:val="24"/>
        </w:rPr>
        <w:t>„Halo – Effekt“</w:t>
      </w:r>
      <w:r>
        <w:rPr>
          <w:sz w:val="24"/>
          <w:szCs w:val="24"/>
        </w:rPr>
        <w:t xml:space="preserve"> bei der Benotung von Schülerleistung (Weiss): Bei positiver Voreinstellung (Kinder von Ärzten, Anwalten, Lehrern…) bessere Benotung als bei negativer Voreinstellung (Arbeiterkinder, Migrantenkinder).</w:t>
      </w:r>
    </w:p>
    <w:p w:rsidR="004F4596" w:rsidRDefault="004F4596" w:rsidP="004F4596">
      <w:pPr>
        <w:spacing w:after="0" w:line="240" w:lineRule="auto"/>
        <w:rPr>
          <w:sz w:val="24"/>
          <w:szCs w:val="24"/>
        </w:rPr>
      </w:pPr>
    </w:p>
    <w:p w:rsidR="004F4596" w:rsidRDefault="004F4596" w:rsidP="004F459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Unser Schulsystem selektiert zu früh (Hauptschule – AHS) </w:t>
      </w:r>
      <w:r w:rsidRPr="004F4596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es entsteht eine soziale Ungerechtigkeit</w:t>
      </w:r>
    </w:p>
    <w:p w:rsidR="004F4596" w:rsidRDefault="004F4596" w:rsidP="004F4596">
      <w:pPr>
        <w:spacing w:after="0" w:line="240" w:lineRule="auto"/>
        <w:rPr>
          <w:sz w:val="24"/>
          <w:szCs w:val="24"/>
        </w:rPr>
      </w:pPr>
    </w:p>
    <w:p w:rsidR="004F4596" w:rsidRDefault="004F4596" w:rsidP="004F4596">
      <w:pPr>
        <w:spacing w:after="0" w:line="240" w:lineRule="auto"/>
        <w:rPr>
          <w:sz w:val="24"/>
          <w:szCs w:val="24"/>
        </w:rPr>
      </w:pPr>
      <w:r>
        <w:rPr>
          <w:b/>
          <w:sz w:val="24"/>
          <w:szCs w:val="24"/>
        </w:rPr>
        <w:t xml:space="preserve">Vocationalization: </w:t>
      </w:r>
      <w:r>
        <w:rPr>
          <w:sz w:val="24"/>
          <w:szCs w:val="24"/>
        </w:rPr>
        <w:t>Trend zur Verberuflichung (BHS). In den Jahren 1960 bis 2000 versechsfachte sich die Zahl der Maturen an BHS!</w:t>
      </w:r>
    </w:p>
    <w:p w:rsidR="004F4596" w:rsidRDefault="004F4596" w:rsidP="004F4596">
      <w:pPr>
        <w:spacing w:after="0" w:line="240" w:lineRule="auto"/>
        <w:rPr>
          <w:sz w:val="24"/>
          <w:szCs w:val="24"/>
        </w:rPr>
      </w:pPr>
    </w:p>
    <w:p w:rsidR="004F4596" w:rsidRDefault="004F4596" w:rsidP="004F459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Die Chancenungleichheit beruht auf folgenden Ebenen: sozial, religiös, regional</w:t>
      </w:r>
    </w:p>
    <w:p w:rsidR="004F4596" w:rsidRDefault="004F4596" w:rsidP="004F4596">
      <w:pPr>
        <w:spacing w:after="0" w:line="240" w:lineRule="auto"/>
        <w:rPr>
          <w:sz w:val="24"/>
          <w:szCs w:val="24"/>
        </w:rPr>
      </w:pPr>
    </w:p>
    <w:p w:rsidR="004F4596" w:rsidRDefault="004F4596" w:rsidP="004F459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PISA: Gesamtschulen selektieren später und schneiden bei PISA – Test besser ab.</w:t>
      </w:r>
    </w:p>
    <w:p w:rsidR="004F4596" w:rsidRDefault="004F4596" w:rsidP="004F4596">
      <w:pPr>
        <w:spacing w:after="0" w:line="240" w:lineRule="auto"/>
        <w:rPr>
          <w:sz w:val="24"/>
          <w:szCs w:val="24"/>
        </w:rPr>
      </w:pPr>
    </w:p>
    <w:p w:rsidR="004F4596" w:rsidRDefault="004F4596" w:rsidP="004F459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(1,17 Stunden Vorbereitung entsprechen 1 Sprachstunde!)</w:t>
      </w:r>
    </w:p>
    <w:p w:rsidR="004F4596" w:rsidRDefault="004F4596" w:rsidP="004F4596">
      <w:pPr>
        <w:spacing w:after="0" w:line="240" w:lineRule="auto"/>
        <w:rPr>
          <w:sz w:val="24"/>
          <w:szCs w:val="24"/>
        </w:rPr>
      </w:pPr>
    </w:p>
    <w:p w:rsidR="004F4596" w:rsidRDefault="004F4596" w:rsidP="004F4596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Lehrerrollen:</w:t>
      </w:r>
    </w:p>
    <w:p w:rsidR="004F4596" w:rsidRDefault="004F4596" w:rsidP="004F4596">
      <w:pPr>
        <w:spacing w:after="0" w:line="240" w:lineRule="auto"/>
        <w:rPr>
          <w:b/>
          <w:sz w:val="24"/>
          <w:szCs w:val="24"/>
        </w:rPr>
      </w:pPr>
    </w:p>
    <w:p w:rsidR="004F4596" w:rsidRDefault="004F4596" w:rsidP="004F4596">
      <w:pPr>
        <w:pStyle w:val="Listenabsatz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Der Lehrer als Fachmann.</w:t>
      </w:r>
    </w:p>
    <w:p w:rsidR="004F4596" w:rsidRDefault="004F4596" w:rsidP="004F4596">
      <w:pPr>
        <w:pStyle w:val="Listenabsatz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Der Lehrer als formale Autorität: „Staatsanwalt“ im sozialen System</w:t>
      </w:r>
    </w:p>
    <w:p w:rsidR="004F4596" w:rsidRDefault="004F4596" w:rsidP="004F4596">
      <w:pPr>
        <w:pStyle w:val="Listenabsatz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Der Lehrer als Sozialisationsvermittler: kulturelle Orientierung (heimlicher Lehrplan)</w:t>
      </w:r>
    </w:p>
    <w:p w:rsidR="004F4596" w:rsidRDefault="005F5755" w:rsidP="004F4596">
      <w:pPr>
        <w:pStyle w:val="Listenabsatz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Förderer der Schülerindividualität</w:t>
      </w:r>
    </w:p>
    <w:p w:rsidR="005F5755" w:rsidRDefault="005F5755" w:rsidP="004F4596">
      <w:pPr>
        <w:pStyle w:val="Listenabsatz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Ideales Vorbild</w:t>
      </w:r>
    </w:p>
    <w:p w:rsidR="005F5755" w:rsidRDefault="005F5755" w:rsidP="004F4596">
      <w:pPr>
        <w:pStyle w:val="Listenabsatz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„Sozialarbeiter“: Helfer bei Problemen, Ersatz für Familie</w:t>
      </w:r>
    </w:p>
    <w:p w:rsidR="005F5755" w:rsidRDefault="005F5755" w:rsidP="004F4596">
      <w:pPr>
        <w:pStyle w:val="Listenabsatz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Kollege: im schulischen Bereich, Lehrerkollegschaft</w:t>
      </w:r>
    </w:p>
    <w:p w:rsidR="005F5755" w:rsidRDefault="005F5755" w:rsidP="004F4596">
      <w:pPr>
        <w:pStyle w:val="Listenabsatz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„Schulentwickler“</w:t>
      </w:r>
    </w:p>
    <w:p w:rsidR="005F5755" w:rsidRDefault="005F5755" w:rsidP="004F4596">
      <w:pPr>
        <w:pStyle w:val="Listenabsatz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(Schulverwaltungs-) Beamter</w:t>
      </w:r>
    </w:p>
    <w:p w:rsidR="005F5755" w:rsidRDefault="005F5755" w:rsidP="004F4596">
      <w:pPr>
        <w:pStyle w:val="Listenabsatz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Privatperson</w:t>
      </w:r>
    </w:p>
    <w:p w:rsidR="005F5755" w:rsidRDefault="005F5755" w:rsidP="005F5755">
      <w:pPr>
        <w:spacing w:after="0" w:line="240" w:lineRule="auto"/>
        <w:rPr>
          <w:sz w:val="24"/>
          <w:szCs w:val="24"/>
        </w:rPr>
      </w:pPr>
    </w:p>
    <w:p w:rsidR="005F5755" w:rsidRDefault="005F5755" w:rsidP="005F575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Lehrersein ist ein Fulltime – Job.</w:t>
      </w:r>
    </w:p>
    <w:p w:rsidR="005F5755" w:rsidRDefault="005F5755" w:rsidP="005F5755">
      <w:pPr>
        <w:spacing w:after="0" w:line="240" w:lineRule="auto"/>
        <w:rPr>
          <w:sz w:val="24"/>
          <w:szCs w:val="24"/>
        </w:rPr>
      </w:pPr>
    </w:p>
    <w:p w:rsidR="005F5755" w:rsidRDefault="005F5755" w:rsidP="005F5755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Kontexte („Frames of Reference“) für das Selbstverständnis und die Arbeit von Lehrern</w:t>
      </w:r>
    </w:p>
    <w:p w:rsidR="005F5755" w:rsidRDefault="005F5755" w:rsidP="005F5755">
      <w:pPr>
        <w:spacing w:after="0" w:line="240" w:lineRule="auto"/>
        <w:rPr>
          <w:b/>
          <w:sz w:val="24"/>
          <w:szCs w:val="24"/>
        </w:rPr>
      </w:pPr>
    </w:p>
    <w:p w:rsidR="005F5755" w:rsidRDefault="005F5755" w:rsidP="005F575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Grafik (Referenzrahmen)</w:t>
      </w:r>
    </w:p>
    <w:p w:rsidR="005F5755" w:rsidRDefault="005F5755" w:rsidP="005F5755">
      <w:pPr>
        <w:spacing w:after="0" w:line="240" w:lineRule="auto"/>
        <w:rPr>
          <w:sz w:val="24"/>
          <w:szCs w:val="24"/>
        </w:rPr>
      </w:pPr>
    </w:p>
    <w:p w:rsidR="005F5755" w:rsidRDefault="005F5755" w:rsidP="005F5755">
      <w:pPr>
        <w:pStyle w:val="Listenabsatz"/>
        <w:numPr>
          <w:ilvl w:val="0"/>
          <w:numId w:val="6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Klasse</w:t>
      </w:r>
    </w:p>
    <w:p w:rsidR="005F5755" w:rsidRDefault="005F5755" w:rsidP="005F5755">
      <w:pPr>
        <w:pStyle w:val="Listenabsatz"/>
        <w:numPr>
          <w:ilvl w:val="0"/>
          <w:numId w:val="6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Schule</w:t>
      </w:r>
    </w:p>
    <w:p w:rsidR="005F5755" w:rsidRDefault="005F5755" w:rsidP="005F5755">
      <w:pPr>
        <w:pStyle w:val="Listenabsatz"/>
        <w:numPr>
          <w:ilvl w:val="0"/>
          <w:numId w:val="6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Schultypen</w:t>
      </w:r>
    </w:p>
    <w:p w:rsidR="005F5755" w:rsidRDefault="005F5755" w:rsidP="005F5755">
      <w:pPr>
        <w:pStyle w:val="Listenabsatz"/>
        <w:numPr>
          <w:ilvl w:val="0"/>
          <w:numId w:val="6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Österreichisches Schulsystem</w:t>
      </w:r>
    </w:p>
    <w:p w:rsidR="005F5755" w:rsidRDefault="005F5755" w:rsidP="005F5755">
      <w:pPr>
        <w:pStyle w:val="Listenabsatz"/>
        <w:numPr>
          <w:ilvl w:val="0"/>
          <w:numId w:val="6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Deutschsprachige Länder: Bürokratie, Vorbehalte gegen Testung und Messung von Schulleistungen, zu frühe Selektierung</w:t>
      </w:r>
    </w:p>
    <w:p w:rsidR="005F5755" w:rsidRDefault="005F5755" w:rsidP="005F5755">
      <w:pPr>
        <w:pStyle w:val="Listenabsatz"/>
        <w:numPr>
          <w:ilvl w:val="0"/>
          <w:numId w:val="6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Globalisierung OECD</w:t>
      </w:r>
    </w:p>
    <w:p w:rsidR="005F5755" w:rsidRDefault="005F5755" w:rsidP="005F5755">
      <w:pPr>
        <w:spacing w:after="0" w:line="240" w:lineRule="auto"/>
        <w:rPr>
          <w:sz w:val="24"/>
          <w:szCs w:val="24"/>
        </w:rPr>
      </w:pPr>
    </w:p>
    <w:p w:rsidR="005F5755" w:rsidRDefault="005F5755" w:rsidP="005F575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Jeder Punkt gehorcht bestimmten Regeln und Konventionen.</w:t>
      </w:r>
    </w:p>
    <w:p w:rsidR="005F5755" w:rsidRDefault="005F5755" w:rsidP="005F575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Als Lehrer in der Klasse bin ich am mächstigsten, das ändert sich jedoch, je weiter der Kreis wird.</w:t>
      </w:r>
    </w:p>
    <w:p w:rsidR="005F5755" w:rsidRDefault="005F5755" w:rsidP="005F5755">
      <w:pPr>
        <w:spacing w:after="0" w:line="240" w:lineRule="auto"/>
        <w:rPr>
          <w:sz w:val="24"/>
          <w:szCs w:val="24"/>
        </w:rPr>
      </w:pPr>
    </w:p>
    <w:p w:rsidR="005F5755" w:rsidRDefault="005F5755" w:rsidP="005F575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An Österreichs Schulen herrscht wenig Mobilität: Lehrer bleiben meist nur in einer Schule/ einem Schultypen („Benediktiner- Kloster“ – treten in den Orden ein und bleiben ihr Leben lang dort)</w:t>
      </w:r>
    </w:p>
    <w:p w:rsidR="005F5755" w:rsidRDefault="005F5755" w:rsidP="005F5755">
      <w:pPr>
        <w:spacing w:after="0" w:line="240" w:lineRule="auto"/>
        <w:rPr>
          <w:sz w:val="24"/>
          <w:szCs w:val="24"/>
        </w:rPr>
      </w:pPr>
    </w:p>
    <w:p w:rsidR="005F5755" w:rsidRPr="005F5755" w:rsidRDefault="00580902" w:rsidP="005F5755">
      <w:pPr>
        <w:spacing w:after="0" w:line="240" w:lineRule="auto"/>
        <w:rPr>
          <w:sz w:val="24"/>
          <w:szCs w:val="24"/>
        </w:rPr>
      </w:pPr>
      <w:hyperlink r:id="rId7" w:history="1">
        <w:r w:rsidR="005F5755" w:rsidRPr="000A1791">
          <w:rPr>
            <w:rStyle w:val="Hyperlink"/>
            <w:sz w:val="24"/>
            <w:szCs w:val="24"/>
          </w:rPr>
          <w:t>www.oefg.at</w:t>
        </w:r>
      </w:hyperlink>
      <w:r w:rsidR="005F5755">
        <w:rPr>
          <w:sz w:val="24"/>
          <w:szCs w:val="24"/>
        </w:rPr>
        <w:t xml:space="preserve"> </w:t>
      </w:r>
      <w:r w:rsidR="005F5755" w:rsidRPr="005F5755">
        <w:rPr>
          <w:sz w:val="24"/>
          <w:szCs w:val="24"/>
        </w:rPr>
        <w:sym w:font="Wingdings" w:char="F0E0"/>
      </w:r>
      <w:r w:rsidR="005F5755">
        <w:rPr>
          <w:sz w:val="24"/>
          <w:szCs w:val="24"/>
        </w:rPr>
        <w:t xml:space="preserve"> Lehrer sein und Lehrerbewusstsein (wichtig für Prüfung?! Weiß nicht, ob ich das richtig verstanden habe)</w:t>
      </w:r>
    </w:p>
    <w:p w:rsidR="005F5755" w:rsidRDefault="005F5755" w:rsidP="005F5755">
      <w:pPr>
        <w:spacing w:after="0" w:line="240" w:lineRule="auto"/>
        <w:rPr>
          <w:sz w:val="24"/>
          <w:szCs w:val="24"/>
        </w:rPr>
      </w:pPr>
    </w:p>
    <w:p w:rsidR="005F5755" w:rsidRPr="005F5755" w:rsidRDefault="005F5755" w:rsidP="005F5755">
      <w:pPr>
        <w:spacing w:after="0" w:line="240" w:lineRule="auto"/>
        <w:rPr>
          <w:sz w:val="24"/>
          <w:szCs w:val="24"/>
        </w:rPr>
      </w:pPr>
    </w:p>
    <w:sectPr w:rsidR="005F5755" w:rsidRPr="005F5755" w:rsidSect="004A5F1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61161"/>
    <w:multiLevelType w:val="hybridMultilevel"/>
    <w:tmpl w:val="59DCB37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9D650A"/>
    <w:multiLevelType w:val="hybridMultilevel"/>
    <w:tmpl w:val="2AF8C0F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8914D7"/>
    <w:multiLevelType w:val="hybridMultilevel"/>
    <w:tmpl w:val="3EBC3E5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806701"/>
    <w:multiLevelType w:val="hybridMultilevel"/>
    <w:tmpl w:val="D5D8393E"/>
    <w:lvl w:ilvl="0" w:tplc="1E94712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D7A21B7"/>
    <w:multiLevelType w:val="hybridMultilevel"/>
    <w:tmpl w:val="06FE91F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5D1D37"/>
    <w:multiLevelType w:val="hybridMultilevel"/>
    <w:tmpl w:val="A036E4D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4F4596"/>
    <w:rsid w:val="00136E96"/>
    <w:rsid w:val="004A5F11"/>
    <w:rsid w:val="004F4596"/>
    <w:rsid w:val="00580902"/>
    <w:rsid w:val="005F5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A5F1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4F4596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4F459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oefg.a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cct-austria.a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2606A3-FBB3-4296-A4A2-43E485A909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381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MoF - Menschen ohne Freunde</Company>
  <LinksUpToDate>false</LinksUpToDate>
  <CharactersWithSpaces>2778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</dc:creator>
  <cp:keywords/>
  <dc:description/>
  <cp:lastModifiedBy>Steffi</cp:lastModifiedBy>
  <cp:revision>3</cp:revision>
  <cp:lastPrinted>2009-11-24T11:04:00Z</cp:lastPrinted>
  <dcterms:created xsi:type="dcterms:W3CDTF">2009-10-22T11:58:00Z</dcterms:created>
  <dcterms:modified xsi:type="dcterms:W3CDTF">2009-11-24T11:05:00Z</dcterms:modified>
</cp:coreProperties>
</file>